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03" w:rsidRDefault="006D08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623759" cy="649373"/>
            <wp:effectExtent l="0" t="0" r="5715" b="0"/>
            <wp:docPr id="2" name="Attēls 2" descr="http://www.patverums-dm.lv/svs/uploads/images/km-ga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verums-dm.lv/svs/uploads/images/km-gar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52" cy="6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431925" cy="431165"/>
            <wp:effectExtent l="0" t="0" r="0" b="6985"/>
            <wp:docPr id="1" name="Attēls 1" descr="http://www.patverums-dm.lv/svs/uploads/images/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verums-dm.lv/svs/uploads/images/a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B7" w:rsidRPr="006D0803" w:rsidRDefault="007726B7" w:rsidP="006D0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803">
        <w:rPr>
          <w:rFonts w:ascii="Times New Roman" w:hAnsi="Times New Roman" w:cs="Times New Roman"/>
          <w:b/>
          <w:sz w:val="28"/>
          <w:szCs w:val="28"/>
        </w:rPr>
        <w:t xml:space="preserve">Informatīvā diena „Riču </w:t>
      </w:r>
      <w:proofErr w:type="spellStart"/>
      <w:r w:rsidRPr="006D0803">
        <w:rPr>
          <w:rFonts w:ascii="Times New Roman" w:hAnsi="Times New Roman" w:cs="Times New Roman"/>
          <w:b/>
          <w:sz w:val="28"/>
          <w:szCs w:val="28"/>
        </w:rPr>
        <w:t>Raču</w:t>
      </w:r>
      <w:proofErr w:type="spellEnd"/>
      <w:r w:rsidRPr="006D0803">
        <w:rPr>
          <w:rFonts w:ascii="Times New Roman" w:hAnsi="Times New Roman" w:cs="Times New Roman"/>
          <w:b/>
          <w:sz w:val="28"/>
          <w:szCs w:val="28"/>
        </w:rPr>
        <w:t xml:space="preserve">” pulcē </w:t>
      </w:r>
      <w:r w:rsidR="007E1EC5" w:rsidRPr="006D0803">
        <w:rPr>
          <w:rFonts w:ascii="Times New Roman" w:hAnsi="Times New Roman" w:cs="Times New Roman"/>
          <w:b/>
          <w:sz w:val="28"/>
          <w:szCs w:val="28"/>
        </w:rPr>
        <w:t xml:space="preserve">vairāk kā 250 </w:t>
      </w:r>
      <w:r w:rsidRPr="006D0803">
        <w:rPr>
          <w:rFonts w:ascii="Times New Roman" w:hAnsi="Times New Roman" w:cs="Times New Roman"/>
          <w:b/>
          <w:sz w:val="28"/>
          <w:szCs w:val="28"/>
        </w:rPr>
        <w:t xml:space="preserve">Trešo valstu </w:t>
      </w:r>
      <w:proofErr w:type="spellStart"/>
      <w:r w:rsidRPr="006D0803">
        <w:rPr>
          <w:rFonts w:ascii="Times New Roman" w:hAnsi="Times New Roman" w:cs="Times New Roman"/>
          <w:b/>
          <w:sz w:val="28"/>
          <w:szCs w:val="28"/>
        </w:rPr>
        <w:t>valstspiederīgos</w:t>
      </w:r>
      <w:proofErr w:type="spellEnd"/>
      <w:r w:rsidRPr="006D0803">
        <w:rPr>
          <w:rFonts w:ascii="Times New Roman" w:hAnsi="Times New Roman" w:cs="Times New Roman"/>
          <w:b/>
          <w:sz w:val="28"/>
          <w:szCs w:val="28"/>
        </w:rPr>
        <w:t xml:space="preserve"> no 6 Latvijas pilsētām</w:t>
      </w:r>
    </w:p>
    <w:p w:rsidR="00B36FB4" w:rsidRPr="006D0803" w:rsidRDefault="00B27AAD" w:rsidP="006D0803">
      <w:pPr>
        <w:jc w:val="both"/>
        <w:rPr>
          <w:rFonts w:ascii="Times New Roman" w:hAnsi="Times New Roman" w:cs="Times New Roman"/>
          <w:b/>
        </w:rPr>
      </w:pPr>
      <w:r w:rsidRPr="006D0803">
        <w:rPr>
          <w:rFonts w:ascii="Times New Roman" w:hAnsi="Times New Roman" w:cs="Times New Roman"/>
          <w:b/>
        </w:rPr>
        <w:t>13</w:t>
      </w:r>
      <w:r w:rsidR="00B36FB4" w:rsidRPr="006D0803">
        <w:rPr>
          <w:rFonts w:ascii="Times New Roman" w:hAnsi="Times New Roman" w:cs="Times New Roman"/>
          <w:b/>
        </w:rPr>
        <w:t>.jūnijā Latvijas Etnogrāfiskajā brīvdabas muzejā notika</w:t>
      </w:r>
      <w:r w:rsidR="000B1462" w:rsidRPr="006D0803">
        <w:rPr>
          <w:rFonts w:ascii="Times New Roman" w:hAnsi="Times New Roman" w:cs="Times New Roman"/>
          <w:b/>
        </w:rPr>
        <w:t xml:space="preserve"> biedrību „Patvērums „Drošā māja”” un „Sabiedriskās politikas centrs PROVIDUS”</w:t>
      </w:r>
      <w:r w:rsidRPr="006D0803">
        <w:rPr>
          <w:rFonts w:ascii="Times New Roman" w:hAnsi="Times New Roman" w:cs="Times New Roman"/>
          <w:b/>
        </w:rPr>
        <w:t xml:space="preserve"> rīkota I</w:t>
      </w:r>
      <w:r w:rsidR="00B36FB4" w:rsidRPr="006D0803">
        <w:rPr>
          <w:rFonts w:ascii="Times New Roman" w:hAnsi="Times New Roman" w:cs="Times New Roman"/>
          <w:b/>
        </w:rPr>
        <w:t xml:space="preserve">nformatīvā diena „Riču </w:t>
      </w:r>
      <w:proofErr w:type="spellStart"/>
      <w:r w:rsidR="00B36FB4" w:rsidRPr="006D0803">
        <w:rPr>
          <w:rFonts w:ascii="Times New Roman" w:hAnsi="Times New Roman" w:cs="Times New Roman"/>
          <w:b/>
        </w:rPr>
        <w:t>Raču</w:t>
      </w:r>
      <w:proofErr w:type="spellEnd"/>
      <w:r w:rsidR="00B36FB4" w:rsidRPr="006D0803">
        <w:rPr>
          <w:rFonts w:ascii="Times New Roman" w:hAnsi="Times New Roman" w:cs="Times New Roman"/>
          <w:b/>
        </w:rPr>
        <w:t>”, kurā satikās latviešu valodas kursu</w:t>
      </w:r>
      <w:r w:rsidR="00443E11" w:rsidRPr="006D0803">
        <w:rPr>
          <w:rFonts w:ascii="Times New Roman" w:hAnsi="Times New Roman" w:cs="Times New Roman"/>
          <w:b/>
        </w:rPr>
        <w:t xml:space="preserve"> un projekta aktivitāšu </w:t>
      </w:r>
      <w:r w:rsidR="00B36FB4" w:rsidRPr="006D0803">
        <w:rPr>
          <w:rFonts w:ascii="Times New Roman" w:hAnsi="Times New Roman" w:cs="Times New Roman"/>
          <w:b/>
        </w:rPr>
        <w:t xml:space="preserve">dalībnieki – Trešo valstu </w:t>
      </w:r>
      <w:proofErr w:type="spellStart"/>
      <w:r w:rsidR="00B36FB4" w:rsidRPr="006D0803">
        <w:rPr>
          <w:rFonts w:ascii="Times New Roman" w:hAnsi="Times New Roman" w:cs="Times New Roman"/>
          <w:b/>
        </w:rPr>
        <w:t>valstspiederīgie</w:t>
      </w:r>
      <w:proofErr w:type="spellEnd"/>
      <w:r w:rsidR="00B36FB4" w:rsidRPr="006D0803">
        <w:rPr>
          <w:rFonts w:ascii="Times New Roman" w:hAnsi="Times New Roman" w:cs="Times New Roman"/>
          <w:b/>
        </w:rPr>
        <w:t xml:space="preserve"> </w:t>
      </w:r>
      <w:r w:rsidR="000B1462" w:rsidRPr="006D0803">
        <w:rPr>
          <w:rFonts w:ascii="Times New Roman" w:hAnsi="Times New Roman" w:cs="Times New Roman"/>
          <w:b/>
        </w:rPr>
        <w:t xml:space="preserve">un viņu ģimenes - </w:t>
      </w:r>
      <w:r w:rsidR="00B36FB4" w:rsidRPr="006D0803">
        <w:rPr>
          <w:rFonts w:ascii="Times New Roman" w:hAnsi="Times New Roman" w:cs="Times New Roman"/>
          <w:b/>
        </w:rPr>
        <w:t xml:space="preserve">no sešām Latvijas pilsētām – Olaines, Stopiņiem, Alūksnes, Balviem, Liepājas un Rīgas. </w:t>
      </w:r>
    </w:p>
    <w:p w:rsidR="000B1462" w:rsidRPr="006D0803" w:rsidRDefault="00B36FB4" w:rsidP="006D0803">
      <w:pPr>
        <w:jc w:val="both"/>
        <w:rPr>
          <w:rFonts w:ascii="Times New Roman" w:hAnsi="Times New Roman" w:cs="Times New Roman"/>
        </w:rPr>
      </w:pPr>
      <w:r w:rsidRPr="006D0803">
        <w:rPr>
          <w:rFonts w:ascii="Times New Roman" w:hAnsi="Times New Roman" w:cs="Times New Roman"/>
        </w:rPr>
        <w:t>Pasākuma ietvaros</w:t>
      </w:r>
      <w:r w:rsidRPr="006D0803">
        <w:rPr>
          <w:rFonts w:ascii="Times New Roman" w:hAnsi="Times New Roman" w:cs="Times New Roman"/>
          <w:b/>
        </w:rPr>
        <w:t xml:space="preserve"> </w:t>
      </w:r>
      <w:r w:rsidRPr="006D0803">
        <w:rPr>
          <w:rFonts w:ascii="Times New Roman" w:hAnsi="Times New Roman" w:cs="Times New Roman"/>
        </w:rPr>
        <w:t xml:space="preserve">dalībniekiem bija iespēja gan iepazīties ar citu novadu aktivitātēs iesaistītajiem Trešo valstu </w:t>
      </w:r>
      <w:proofErr w:type="spellStart"/>
      <w:r w:rsidRPr="006D0803">
        <w:rPr>
          <w:rFonts w:ascii="Times New Roman" w:hAnsi="Times New Roman" w:cs="Times New Roman"/>
        </w:rPr>
        <w:t>valstspiederīgajiem</w:t>
      </w:r>
      <w:proofErr w:type="spellEnd"/>
      <w:r w:rsidRPr="006D0803">
        <w:rPr>
          <w:rFonts w:ascii="Times New Roman" w:hAnsi="Times New Roman" w:cs="Times New Roman"/>
        </w:rPr>
        <w:t xml:space="preserve">, stāstīt par savu novadu un </w:t>
      </w:r>
      <w:r w:rsidR="000B1462" w:rsidRPr="006D0803">
        <w:rPr>
          <w:rFonts w:ascii="Times New Roman" w:hAnsi="Times New Roman" w:cs="Times New Roman"/>
        </w:rPr>
        <w:t xml:space="preserve">prezentēt </w:t>
      </w:r>
      <w:r w:rsidRPr="006D0803">
        <w:rPr>
          <w:rFonts w:ascii="Times New Roman" w:hAnsi="Times New Roman" w:cs="Times New Roman"/>
        </w:rPr>
        <w:t xml:space="preserve">pašu </w:t>
      </w:r>
      <w:r w:rsidR="000B1462" w:rsidRPr="006D0803">
        <w:rPr>
          <w:rFonts w:ascii="Times New Roman" w:hAnsi="Times New Roman" w:cs="Times New Roman"/>
        </w:rPr>
        <w:t xml:space="preserve">sagatavoto </w:t>
      </w:r>
      <w:r w:rsidRPr="006D0803">
        <w:rPr>
          <w:rFonts w:ascii="Times New Roman" w:hAnsi="Times New Roman" w:cs="Times New Roman"/>
        </w:rPr>
        <w:t>Ceļvedi „Dažādības meklējumos</w:t>
      </w:r>
      <w:r w:rsidR="000B1462" w:rsidRPr="006D0803">
        <w:rPr>
          <w:rFonts w:ascii="Times New Roman" w:hAnsi="Times New Roman" w:cs="Times New Roman"/>
        </w:rPr>
        <w:t xml:space="preserve">”, </w:t>
      </w:r>
      <w:r w:rsidR="00B27AAD" w:rsidRPr="006D0803">
        <w:rPr>
          <w:rFonts w:ascii="Times New Roman" w:hAnsi="Times New Roman" w:cs="Times New Roman"/>
        </w:rPr>
        <w:t xml:space="preserve">saņemt konsultācijas par aktuālajiem jautājumiem no projekta speciālistiem, gan arī </w:t>
      </w:r>
      <w:r w:rsidR="000B1462" w:rsidRPr="006D0803">
        <w:rPr>
          <w:rFonts w:ascii="Times New Roman" w:hAnsi="Times New Roman" w:cs="Times New Roman"/>
        </w:rPr>
        <w:t>praktizēt latviešu valodu, piedaloties ekskursijās un dažādās radošajās darbnīcās.</w:t>
      </w:r>
    </w:p>
    <w:p w:rsidR="003D48B8" w:rsidRPr="006D0803" w:rsidRDefault="007726B7" w:rsidP="006D0803">
      <w:pPr>
        <w:jc w:val="both"/>
        <w:rPr>
          <w:rFonts w:ascii="Times New Roman" w:hAnsi="Times New Roman" w:cs="Times New Roman"/>
        </w:rPr>
      </w:pPr>
      <w:r w:rsidRPr="006D0803">
        <w:rPr>
          <w:rFonts w:ascii="Times New Roman" w:hAnsi="Times New Roman" w:cs="Times New Roman"/>
        </w:rPr>
        <w:t xml:space="preserve">Latviešu valodas skolotāja Inese no </w:t>
      </w:r>
      <w:r w:rsidR="008B43D0" w:rsidRPr="006D0803">
        <w:rPr>
          <w:rFonts w:ascii="Times New Roman" w:hAnsi="Times New Roman" w:cs="Times New Roman"/>
        </w:rPr>
        <w:t>Alūksnes</w:t>
      </w:r>
      <w:r w:rsidRPr="006D0803">
        <w:rPr>
          <w:rFonts w:ascii="Times New Roman" w:hAnsi="Times New Roman" w:cs="Times New Roman"/>
        </w:rPr>
        <w:t xml:space="preserve"> stāsta, ka </w:t>
      </w:r>
      <w:r w:rsidR="003D48B8" w:rsidRPr="006D0803">
        <w:rPr>
          <w:rFonts w:ascii="Times New Roman" w:hAnsi="Times New Roman" w:cs="Times New Roman"/>
        </w:rPr>
        <w:t xml:space="preserve"> </w:t>
      </w:r>
      <w:r w:rsidRPr="006D0803">
        <w:rPr>
          <w:rFonts w:ascii="Times New Roman" w:hAnsi="Times New Roman" w:cs="Times New Roman"/>
        </w:rPr>
        <w:t xml:space="preserve">visu projekta laiku </w:t>
      </w:r>
      <w:r w:rsidR="006F7112" w:rsidRPr="006D0803">
        <w:rPr>
          <w:rFonts w:ascii="Times New Roman" w:hAnsi="Times New Roman" w:cs="Times New Roman"/>
        </w:rPr>
        <w:t>kursu apmeklētāji</w:t>
      </w:r>
      <w:r w:rsidR="003D48B8" w:rsidRPr="006D0803">
        <w:rPr>
          <w:rFonts w:ascii="Times New Roman" w:hAnsi="Times New Roman" w:cs="Times New Roman"/>
        </w:rPr>
        <w:t xml:space="preserve"> </w:t>
      </w:r>
      <w:r w:rsidRPr="006D0803">
        <w:rPr>
          <w:rFonts w:ascii="Times New Roman" w:hAnsi="Times New Roman" w:cs="Times New Roman"/>
        </w:rPr>
        <w:t>cītīgi apguva</w:t>
      </w:r>
      <w:r w:rsidR="003D48B8" w:rsidRPr="006D0803">
        <w:rPr>
          <w:rFonts w:ascii="Times New Roman" w:hAnsi="Times New Roman" w:cs="Times New Roman"/>
        </w:rPr>
        <w:t xml:space="preserve"> </w:t>
      </w:r>
      <w:r w:rsidRPr="006D0803">
        <w:rPr>
          <w:rFonts w:ascii="Times New Roman" w:hAnsi="Times New Roman" w:cs="Times New Roman"/>
        </w:rPr>
        <w:t xml:space="preserve">latviešu valodu un šodien </w:t>
      </w:r>
      <w:r w:rsidR="003D48B8" w:rsidRPr="006D0803">
        <w:rPr>
          <w:rFonts w:ascii="Times New Roman" w:hAnsi="Times New Roman" w:cs="Times New Roman"/>
        </w:rPr>
        <w:t>viņiem</w:t>
      </w:r>
      <w:r w:rsidRPr="006D0803">
        <w:rPr>
          <w:rFonts w:ascii="Times New Roman" w:hAnsi="Times New Roman" w:cs="Times New Roman"/>
        </w:rPr>
        <w:t xml:space="preserve"> pašiem</w:t>
      </w:r>
      <w:r w:rsidR="003D48B8" w:rsidRPr="006D0803">
        <w:rPr>
          <w:rFonts w:ascii="Times New Roman" w:hAnsi="Times New Roman" w:cs="Times New Roman"/>
        </w:rPr>
        <w:t xml:space="preserve"> ir</w:t>
      </w:r>
      <w:r w:rsidRPr="006D0803">
        <w:rPr>
          <w:rFonts w:ascii="Times New Roman" w:hAnsi="Times New Roman" w:cs="Times New Roman"/>
        </w:rPr>
        <w:t xml:space="preserve"> liels</w:t>
      </w:r>
      <w:r w:rsidR="003D48B8" w:rsidRPr="006D0803">
        <w:rPr>
          <w:rFonts w:ascii="Times New Roman" w:hAnsi="Times New Roman" w:cs="Times New Roman"/>
        </w:rPr>
        <w:t xml:space="preserve"> prieks, </w:t>
      </w:r>
      <w:r w:rsidRPr="006D0803">
        <w:rPr>
          <w:rFonts w:ascii="Times New Roman" w:hAnsi="Times New Roman" w:cs="Times New Roman"/>
        </w:rPr>
        <w:t>jo daudzi no viņiem ir spējuši paši sevi pārsteigt ar rezultātiem. „T</w:t>
      </w:r>
      <w:r w:rsidR="003D48B8" w:rsidRPr="006D0803">
        <w:rPr>
          <w:rFonts w:ascii="Times New Roman" w:hAnsi="Times New Roman" w:cs="Times New Roman"/>
        </w:rPr>
        <w:t>ik pozitīvi noskaņoti kā viņi bija</w:t>
      </w:r>
      <w:r w:rsidRPr="006D0803">
        <w:rPr>
          <w:rFonts w:ascii="Times New Roman" w:hAnsi="Times New Roman" w:cs="Times New Roman"/>
        </w:rPr>
        <w:t>,</w:t>
      </w:r>
      <w:r w:rsidR="003D48B8" w:rsidRPr="006D0803">
        <w:rPr>
          <w:rFonts w:ascii="Times New Roman" w:hAnsi="Times New Roman" w:cs="Times New Roman"/>
        </w:rPr>
        <w:t xml:space="preserve"> apmeklējot kursus, es novēlu visiem tādiem būt. Jo viena lieta ir, ka</w:t>
      </w:r>
      <w:r w:rsidRPr="006D0803">
        <w:rPr>
          <w:rFonts w:ascii="Times New Roman" w:hAnsi="Times New Roman" w:cs="Times New Roman"/>
        </w:rPr>
        <w:t>d</w:t>
      </w:r>
      <w:r w:rsidR="003D48B8" w:rsidRPr="006D0803">
        <w:rPr>
          <w:rFonts w:ascii="Times New Roman" w:hAnsi="Times New Roman" w:cs="Times New Roman"/>
        </w:rPr>
        <w:t xml:space="preserve"> </w:t>
      </w:r>
      <w:r w:rsidRPr="006D0803">
        <w:rPr>
          <w:rFonts w:ascii="Times New Roman" w:hAnsi="Times New Roman" w:cs="Times New Roman"/>
        </w:rPr>
        <w:t>cilvēku piespiež mācīties, bet otra – kad viņš pats to vēlas. M</w:t>
      </w:r>
      <w:r w:rsidR="003D48B8" w:rsidRPr="006D0803">
        <w:rPr>
          <w:rFonts w:ascii="Times New Roman" w:hAnsi="Times New Roman" w:cs="Times New Roman"/>
        </w:rPr>
        <w:t xml:space="preserve">ūsu kursos cilvēki bija </w:t>
      </w:r>
      <w:r w:rsidRPr="006D0803">
        <w:rPr>
          <w:rFonts w:ascii="Times New Roman" w:hAnsi="Times New Roman" w:cs="Times New Roman"/>
        </w:rPr>
        <w:t>ieinteresēti</w:t>
      </w:r>
      <w:r w:rsidR="003D48B8" w:rsidRPr="006D0803">
        <w:rPr>
          <w:rFonts w:ascii="Times New Roman" w:hAnsi="Times New Roman" w:cs="Times New Roman"/>
        </w:rPr>
        <w:t xml:space="preserve"> un paši </w:t>
      </w:r>
      <w:r w:rsidRPr="006D0803">
        <w:rPr>
          <w:rFonts w:ascii="Times New Roman" w:hAnsi="Times New Roman" w:cs="Times New Roman"/>
        </w:rPr>
        <w:t xml:space="preserve">pēc savas vēlēšanās </w:t>
      </w:r>
      <w:r w:rsidR="003D48B8" w:rsidRPr="006D0803">
        <w:rPr>
          <w:rFonts w:ascii="Times New Roman" w:hAnsi="Times New Roman" w:cs="Times New Roman"/>
        </w:rPr>
        <w:t>nāca mācīties valo</w:t>
      </w:r>
      <w:r w:rsidR="005F16CD" w:rsidRPr="006D0803">
        <w:rPr>
          <w:rFonts w:ascii="Times New Roman" w:hAnsi="Times New Roman" w:cs="Times New Roman"/>
        </w:rPr>
        <w:t>du un tam ir ļoti liela nozīme”.</w:t>
      </w:r>
    </w:p>
    <w:p w:rsidR="003D48B8" w:rsidRPr="006D0803" w:rsidRDefault="007726B7" w:rsidP="006D0803">
      <w:pPr>
        <w:jc w:val="both"/>
        <w:rPr>
          <w:rFonts w:ascii="Times New Roman" w:hAnsi="Times New Roman" w:cs="Times New Roman"/>
        </w:rPr>
      </w:pPr>
      <w:r w:rsidRPr="006D0803">
        <w:rPr>
          <w:rFonts w:ascii="Times New Roman" w:hAnsi="Times New Roman" w:cs="Times New Roman"/>
        </w:rPr>
        <w:t>Viņas teikto papildina arī projekta koordinator</w:t>
      </w:r>
      <w:r w:rsidR="007E1EC5" w:rsidRPr="006D0803">
        <w:rPr>
          <w:rFonts w:ascii="Times New Roman" w:hAnsi="Times New Roman" w:cs="Times New Roman"/>
        </w:rPr>
        <w:t xml:space="preserve">e Gunta </w:t>
      </w:r>
      <w:proofErr w:type="spellStart"/>
      <w:r w:rsidR="007E1EC5" w:rsidRPr="006D0803">
        <w:rPr>
          <w:rFonts w:ascii="Times New Roman" w:hAnsi="Times New Roman" w:cs="Times New Roman"/>
        </w:rPr>
        <w:t>Vīksne</w:t>
      </w:r>
      <w:proofErr w:type="spellEnd"/>
      <w:r w:rsidR="007E1EC5" w:rsidRPr="006D0803">
        <w:rPr>
          <w:rFonts w:ascii="Times New Roman" w:hAnsi="Times New Roman" w:cs="Times New Roman"/>
        </w:rPr>
        <w:t xml:space="preserve">. </w:t>
      </w:r>
      <w:r w:rsidRPr="006D0803">
        <w:rPr>
          <w:rFonts w:ascii="Times New Roman" w:hAnsi="Times New Roman" w:cs="Times New Roman"/>
        </w:rPr>
        <w:t>„</w:t>
      </w:r>
      <w:r w:rsidR="00D25962" w:rsidRPr="006D0803">
        <w:rPr>
          <w:rFonts w:ascii="Times New Roman" w:hAnsi="Times New Roman" w:cs="Times New Roman"/>
        </w:rPr>
        <w:t>Lai radītu, uzturētu motivāciju mācīties, visu projekta periodu</w:t>
      </w:r>
      <w:r w:rsidR="005F16CD" w:rsidRPr="006D0803">
        <w:rPr>
          <w:rFonts w:ascii="Times New Roman" w:hAnsi="Times New Roman" w:cs="Times New Roman"/>
        </w:rPr>
        <w:t xml:space="preserve"> latviešu valodu </w:t>
      </w:r>
      <w:r w:rsidR="00D25962" w:rsidRPr="006D0803">
        <w:rPr>
          <w:rFonts w:ascii="Times New Roman" w:hAnsi="Times New Roman" w:cs="Times New Roman"/>
        </w:rPr>
        <w:t xml:space="preserve">mēs </w:t>
      </w:r>
      <w:r w:rsidR="005F16CD" w:rsidRPr="006D0803">
        <w:rPr>
          <w:rFonts w:ascii="Times New Roman" w:hAnsi="Times New Roman" w:cs="Times New Roman"/>
        </w:rPr>
        <w:t xml:space="preserve">cilvēkiem </w:t>
      </w:r>
      <w:r w:rsidR="00D25962" w:rsidRPr="006D0803">
        <w:rPr>
          <w:rFonts w:ascii="Times New Roman" w:hAnsi="Times New Roman" w:cs="Times New Roman"/>
        </w:rPr>
        <w:t>centāmies</w:t>
      </w:r>
      <w:r w:rsidRPr="006D0803">
        <w:rPr>
          <w:rFonts w:ascii="Times New Roman" w:hAnsi="Times New Roman" w:cs="Times New Roman"/>
        </w:rPr>
        <w:t xml:space="preserve"> mācīt radoši,</w:t>
      </w:r>
      <w:r w:rsidR="00D25962" w:rsidRPr="006D0803">
        <w:rPr>
          <w:rFonts w:ascii="Times New Roman" w:hAnsi="Times New Roman" w:cs="Times New Roman"/>
        </w:rPr>
        <w:t xml:space="preserve"> jo tam ir izšķiroša nozīme valodas apgūšanas procesā</w:t>
      </w:r>
      <w:r w:rsidR="007E1EC5" w:rsidRPr="006D0803">
        <w:rPr>
          <w:rFonts w:ascii="Times New Roman" w:hAnsi="Times New Roman" w:cs="Times New Roman"/>
        </w:rPr>
        <w:t xml:space="preserve">. </w:t>
      </w:r>
      <w:r w:rsidRPr="006D0803">
        <w:rPr>
          <w:rFonts w:ascii="Times New Roman" w:hAnsi="Times New Roman" w:cs="Times New Roman"/>
        </w:rPr>
        <w:t>Papildu</w:t>
      </w:r>
      <w:r w:rsidR="005F16CD" w:rsidRPr="006D0803">
        <w:rPr>
          <w:rFonts w:ascii="Times New Roman" w:hAnsi="Times New Roman" w:cs="Times New Roman"/>
        </w:rPr>
        <w:t xml:space="preserve"> latviešu valodas stundām </w:t>
      </w:r>
      <w:r w:rsidR="00D25962" w:rsidRPr="006D0803">
        <w:rPr>
          <w:rFonts w:ascii="Times New Roman" w:hAnsi="Times New Roman" w:cs="Times New Roman"/>
        </w:rPr>
        <w:t xml:space="preserve">regulāri </w:t>
      </w:r>
      <w:r w:rsidR="005F16CD" w:rsidRPr="006D0803">
        <w:rPr>
          <w:rFonts w:ascii="Times New Roman" w:hAnsi="Times New Roman" w:cs="Times New Roman"/>
        </w:rPr>
        <w:t>notika arī dažādas radošās darbnīcas, ekskursijas, kurās cilvēki sev interesantas lietas varēja uzzināt, iemācīties un arī reizē neformālā, nepiespiestā gaisotnē apgūt un pielietot latviešu valodu.</w:t>
      </w:r>
      <w:r w:rsidRPr="006D0803">
        <w:rPr>
          <w:rFonts w:ascii="Times New Roman" w:hAnsi="Times New Roman" w:cs="Times New Roman"/>
        </w:rPr>
        <w:t xml:space="preserve"> </w:t>
      </w:r>
      <w:r w:rsidR="005F16CD" w:rsidRPr="006D0803">
        <w:rPr>
          <w:rFonts w:ascii="Times New Roman" w:hAnsi="Times New Roman" w:cs="Times New Roman"/>
        </w:rPr>
        <w:t>”</w:t>
      </w:r>
      <w:r w:rsidR="00E10332" w:rsidRPr="006D0803">
        <w:rPr>
          <w:rFonts w:ascii="Times New Roman" w:hAnsi="Times New Roman" w:cs="Times New Roman"/>
        </w:rPr>
        <w:t xml:space="preserve"> Viņa norāda, ka bija liels prieks </w:t>
      </w:r>
      <w:r w:rsidR="00D25962" w:rsidRPr="006D0803">
        <w:rPr>
          <w:rFonts w:ascii="Times New Roman" w:hAnsi="Times New Roman" w:cs="Times New Roman"/>
        </w:rPr>
        <w:t xml:space="preserve">Informatīvajā dienā </w:t>
      </w:r>
      <w:r w:rsidR="00E10332" w:rsidRPr="006D0803">
        <w:rPr>
          <w:rFonts w:ascii="Times New Roman" w:hAnsi="Times New Roman" w:cs="Times New Roman"/>
        </w:rPr>
        <w:t>vienkopus satikt tik daudz jaukus un motivētus integrācijai cilvēkus no visas Latvijas. „Šādi pasākumi ir ļoti svarīgi arī mums pašiem kā integrācijas projektu īstenotājiem – jo viņi parāda patieso situāciju – cilvēki ir motivēti un ieinteresēti iekļauties sabiedrībā.”</w:t>
      </w:r>
    </w:p>
    <w:p w:rsidR="00712C92" w:rsidRPr="006D0803" w:rsidRDefault="00712C92" w:rsidP="006D0803">
      <w:pPr>
        <w:jc w:val="both"/>
        <w:rPr>
          <w:rFonts w:ascii="Times New Roman" w:hAnsi="Times New Roman" w:cs="Times New Roman"/>
        </w:rPr>
      </w:pPr>
      <w:r w:rsidRPr="006D0803">
        <w:rPr>
          <w:rFonts w:ascii="Times New Roman" w:hAnsi="Times New Roman" w:cs="Times New Roman"/>
        </w:rPr>
        <w:t>Arī Informatīvās dienas apmeklētāji neskopojas ar pateicības vārdiem organizatoriem. Sofija no Azerbaidžānas: „Liels paldies par iespēju mācīties latviešu valodu un tikties šodien. Tik daudz jaunu iespaidu! Šeit</w:t>
      </w:r>
      <w:r w:rsidR="00D25962" w:rsidRPr="006D0803">
        <w:rPr>
          <w:rFonts w:ascii="Times New Roman" w:hAnsi="Times New Roman" w:cs="Times New Roman"/>
        </w:rPr>
        <w:t>, brīvdabas muzejā,</w:t>
      </w:r>
      <w:r w:rsidRPr="006D0803">
        <w:rPr>
          <w:rFonts w:ascii="Times New Roman" w:hAnsi="Times New Roman" w:cs="Times New Roman"/>
        </w:rPr>
        <w:t xml:space="preserve"> latviešu kultūru, vēsturi var izjust patiesi.”</w:t>
      </w:r>
    </w:p>
    <w:p w:rsidR="00712C92" w:rsidRDefault="00712C92" w:rsidP="006D0803">
      <w:pPr>
        <w:jc w:val="both"/>
        <w:rPr>
          <w:rFonts w:ascii="Times New Roman" w:hAnsi="Times New Roman" w:cs="Times New Roman"/>
        </w:rPr>
      </w:pPr>
      <w:r w:rsidRPr="006D0803">
        <w:rPr>
          <w:rFonts w:ascii="Times New Roman" w:hAnsi="Times New Roman" w:cs="Times New Roman"/>
        </w:rPr>
        <w:t xml:space="preserve">Zinaīda: „Sirds patiesi priecājas, kad vienkopus satiekas tik daudzu nacionalitāšu cilvēki un kopīgi priecājas, motivē, uzmundrina viens otru. Tas dod spēku un iedvesmu </w:t>
      </w:r>
      <w:r w:rsidR="00F6024A" w:rsidRPr="006D0803">
        <w:rPr>
          <w:rFonts w:ascii="Times New Roman" w:hAnsi="Times New Roman" w:cs="Times New Roman"/>
        </w:rPr>
        <w:t xml:space="preserve">arī </w:t>
      </w:r>
      <w:r w:rsidRPr="006D0803">
        <w:rPr>
          <w:rFonts w:ascii="Times New Roman" w:hAnsi="Times New Roman" w:cs="Times New Roman"/>
        </w:rPr>
        <w:t>turpmāk mācīties. Paldies par lielisko dienu!”</w:t>
      </w:r>
    </w:p>
    <w:p w:rsidR="006D0803" w:rsidRPr="006D0803" w:rsidRDefault="006D0803" w:rsidP="006D0803">
      <w:pPr>
        <w:pStyle w:val="NormalWeb"/>
        <w:spacing w:line="234" w:lineRule="atLeast"/>
        <w:jc w:val="both"/>
        <w:rPr>
          <w:color w:val="000000"/>
          <w:sz w:val="22"/>
          <w:szCs w:val="22"/>
        </w:rPr>
      </w:pPr>
      <w:r w:rsidRPr="006D0803">
        <w:rPr>
          <w:rStyle w:val="Strong"/>
          <w:color w:val="000000"/>
          <w:sz w:val="22"/>
          <w:szCs w:val="22"/>
        </w:rPr>
        <w:t>Projektu (</w:t>
      </w:r>
      <w:proofErr w:type="spellStart"/>
      <w:r w:rsidRPr="006D0803">
        <w:rPr>
          <w:rStyle w:val="Strong"/>
          <w:color w:val="000000"/>
          <w:sz w:val="22"/>
          <w:szCs w:val="22"/>
        </w:rPr>
        <w:t>līdz)finansē</w:t>
      </w:r>
      <w:proofErr w:type="spellEnd"/>
      <w:r w:rsidRPr="006D0803">
        <w:rPr>
          <w:rStyle w:val="Strong"/>
          <w:color w:val="000000"/>
          <w:sz w:val="22"/>
          <w:szCs w:val="22"/>
        </w:rPr>
        <w:t xml:space="preserve"> Eiropas Savienība. Projekta </w:t>
      </w:r>
      <w:hyperlink r:id="rId8" w:history="1">
        <w:r w:rsidRPr="006D0803">
          <w:rPr>
            <w:rStyle w:val="Hyperlink"/>
            <w:b/>
            <w:bCs/>
            <w:color w:val="FF6600"/>
            <w:sz w:val="22"/>
            <w:szCs w:val="22"/>
          </w:rPr>
          <w:t>"Daudzpusīgi risinājumi sabiedrības izglītošanai un integrācijai - 3"</w:t>
        </w:r>
      </w:hyperlink>
      <w:r w:rsidRPr="006D0803">
        <w:rPr>
          <w:rStyle w:val="Strong"/>
          <w:color w:val="000000"/>
          <w:sz w:val="22"/>
          <w:szCs w:val="22"/>
        </w:rPr>
        <w:t xml:space="preserve"> īstenošana tiek līdzfinansēta 75% no Eiropas trešo valstu </w:t>
      </w:r>
      <w:proofErr w:type="spellStart"/>
      <w:r w:rsidRPr="006D0803">
        <w:rPr>
          <w:rStyle w:val="Strong"/>
          <w:color w:val="000000"/>
          <w:sz w:val="22"/>
          <w:szCs w:val="22"/>
        </w:rPr>
        <w:t>valstspiederīgo</w:t>
      </w:r>
      <w:proofErr w:type="spellEnd"/>
      <w:r w:rsidRPr="006D0803">
        <w:rPr>
          <w:rStyle w:val="Strong"/>
          <w:color w:val="000000"/>
          <w:sz w:val="22"/>
          <w:szCs w:val="22"/>
        </w:rPr>
        <w:t xml:space="preserve"> integrācijas fonda un 25% no valsts budžeta līdzekļiem. Šī publikācija ir veidota ar Eiropas Trešo valstu </w:t>
      </w:r>
      <w:proofErr w:type="spellStart"/>
      <w:r w:rsidRPr="006D0803">
        <w:rPr>
          <w:rStyle w:val="Strong"/>
          <w:color w:val="000000"/>
          <w:sz w:val="22"/>
          <w:szCs w:val="22"/>
        </w:rPr>
        <w:t>valstspiederīgo</w:t>
      </w:r>
      <w:proofErr w:type="spellEnd"/>
      <w:r w:rsidRPr="006D0803">
        <w:rPr>
          <w:rStyle w:val="Strong"/>
          <w:color w:val="000000"/>
          <w:sz w:val="22"/>
          <w:szCs w:val="22"/>
        </w:rPr>
        <w:t xml:space="preserve"> integrācijas fonda atbalstu. Par publikācijas saturu atbild biedrība "Patvērums "Drošā māja"". </w:t>
      </w:r>
    </w:p>
    <w:p w:rsidR="006D0803" w:rsidRDefault="006D0803" w:rsidP="006D0803">
      <w:pPr>
        <w:pStyle w:val="NormalWeb"/>
        <w:spacing w:line="234" w:lineRule="atLeast"/>
        <w:jc w:val="both"/>
        <w:rPr>
          <w:color w:val="000000"/>
          <w:sz w:val="22"/>
          <w:szCs w:val="22"/>
        </w:rPr>
      </w:pPr>
      <w:r w:rsidRPr="006D0803">
        <w:rPr>
          <w:color w:val="000000"/>
          <w:sz w:val="22"/>
          <w:szCs w:val="22"/>
        </w:rPr>
        <w:t xml:space="preserve">*Trešo valstu </w:t>
      </w:r>
      <w:proofErr w:type="spellStart"/>
      <w:r w:rsidRPr="006D0803">
        <w:rPr>
          <w:color w:val="000000"/>
          <w:sz w:val="22"/>
          <w:szCs w:val="22"/>
        </w:rPr>
        <w:t>valstspiederīgie</w:t>
      </w:r>
      <w:proofErr w:type="spellEnd"/>
      <w:r w:rsidRPr="006D0803">
        <w:rPr>
          <w:color w:val="000000"/>
          <w:sz w:val="22"/>
          <w:szCs w:val="22"/>
        </w:rPr>
        <w:t xml:space="preserve"> ir ikviena persona, kas nav Eiropas Savienības dalībvalstu, Eiropas Ekonomiskās zonas valstu vai Šveices Konfederācijas pilsonis. </w:t>
      </w:r>
    </w:p>
    <w:p w:rsidR="006D0803" w:rsidRPr="006D0803" w:rsidRDefault="006D0803" w:rsidP="006D0803">
      <w:pPr>
        <w:pStyle w:val="NormalWeb"/>
        <w:spacing w:line="234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Projekta noslēguma pasākums paredzēts šā gada 29.jūnijā, plkst. 13:00, NVO namā, Laimdotas ielā 42, Rīgā.</w:t>
      </w:r>
    </w:p>
    <w:p w:rsidR="006D0803" w:rsidRPr="006D0803" w:rsidRDefault="006D0803" w:rsidP="006D0803">
      <w:pPr>
        <w:jc w:val="both"/>
        <w:rPr>
          <w:rFonts w:ascii="Times New Roman" w:hAnsi="Times New Roman" w:cs="Times New Roman"/>
        </w:rPr>
      </w:pPr>
    </w:p>
    <w:p w:rsidR="00A05671" w:rsidRPr="00712C92" w:rsidRDefault="00A05671" w:rsidP="00A05671">
      <w:pPr>
        <w:rPr>
          <w:rFonts w:ascii="Times New Roman" w:hAnsi="Times New Roman" w:cs="Times New Roman"/>
          <w:b/>
          <w:sz w:val="24"/>
          <w:szCs w:val="24"/>
        </w:rPr>
      </w:pPr>
    </w:p>
    <w:sectPr w:rsidR="00A05671" w:rsidRPr="00712C92" w:rsidSect="006D0803">
      <w:pgSz w:w="11906" w:h="16838"/>
      <w:pgMar w:top="1440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06"/>
    <w:multiLevelType w:val="hybridMultilevel"/>
    <w:tmpl w:val="130E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A5B55"/>
    <w:multiLevelType w:val="hybridMultilevel"/>
    <w:tmpl w:val="0ED2E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D"/>
    <w:rsid w:val="000B1462"/>
    <w:rsid w:val="000D22A5"/>
    <w:rsid w:val="001842E0"/>
    <w:rsid w:val="001B3E34"/>
    <w:rsid w:val="00212C98"/>
    <w:rsid w:val="002431EE"/>
    <w:rsid w:val="00290F61"/>
    <w:rsid w:val="0034032B"/>
    <w:rsid w:val="003D2E75"/>
    <w:rsid w:val="003D48B8"/>
    <w:rsid w:val="003E1DAD"/>
    <w:rsid w:val="003F1535"/>
    <w:rsid w:val="00443E11"/>
    <w:rsid w:val="004B794C"/>
    <w:rsid w:val="004E2196"/>
    <w:rsid w:val="004E2480"/>
    <w:rsid w:val="005326FB"/>
    <w:rsid w:val="00574F47"/>
    <w:rsid w:val="00576A9E"/>
    <w:rsid w:val="005F16CD"/>
    <w:rsid w:val="00653AE5"/>
    <w:rsid w:val="00691425"/>
    <w:rsid w:val="006B666A"/>
    <w:rsid w:val="006C608E"/>
    <w:rsid w:val="006D0803"/>
    <w:rsid w:val="006D0B9E"/>
    <w:rsid w:val="006F6481"/>
    <w:rsid w:val="006F7112"/>
    <w:rsid w:val="00712C92"/>
    <w:rsid w:val="007726B7"/>
    <w:rsid w:val="00794765"/>
    <w:rsid w:val="007E1EC5"/>
    <w:rsid w:val="0081452D"/>
    <w:rsid w:val="008204C2"/>
    <w:rsid w:val="008216E4"/>
    <w:rsid w:val="00845D99"/>
    <w:rsid w:val="00860F84"/>
    <w:rsid w:val="008B382A"/>
    <w:rsid w:val="008B43D0"/>
    <w:rsid w:val="008D4013"/>
    <w:rsid w:val="008F5508"/>
    <w:rsid w:val="008F666E"/>
    <w:rsid w:val="0091166A"/>
    <w:rsid w:val="00924A34"/>
    <w:rsid w:val="009514BF"/>
    <w:rsid w:val="00996095"/>
    <w:rsid w:val="009F41A6"/>
    <w:rsid w:val="00A05671"/>
    <w:rsid w:val="00A40802"/>
    <w:rsid w:val="00A55EA7"/>
    <w:rsid w:val="00AE44D9"/>
    <w:rsid w:val="00AE5CCD"/>
    <w:rsid w:val="00B04305"/>
    <w:rsid w:val="00B27AAD"/>
    <w:rsid w:val="00B36FB4"/>
    <w:rsid w:val="00B43608"/>
    <w:rsid w:val="00B63C41"/>
    <w:rsid w:val="00B76152"/>
    <w:rsid w:val="00B81892"/>
    <w:rsid w:val="00B86EE6"/>
    <w:rsid w:val="00BB4E32"/>
    <w:rsid w:val="00C13A43"/>
    <w:rsid w:val="00C3706D"/>
    <w:rsid w:val="00C80683"/>
    <w:rsid w:val="00D17367"/>
    <w:rsid w:val="00D25962"/>
    <w:rsid w:val="00D26ABF"/>
    <w:rsid w:val="00D470FF"/>
    <w:rsid w:val="00DB5762"/>
    <w:rsid w:val="00DC72C8"/>
    <w:rsid w:val="00E038DC"/>
    <w:rsid w:val="00E03937"/>
    <w:rsid w:val="00E10332"/>
    <w:rsid w:val="00E27A89"/>
    <w:rsid w:val="00EB03D5"/>
    <w:rsid w:val="00F04F4A"/>
    <w:rsid w:val="00F6024A"/>
    <w:rsid w:val="00F64B37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B27AAD"/>
  </w:style>
  <w:style w:type="paragraph" w:styleId="NormalWeb">
    <w:name w:val="Normal (Web)"/>
    <w:basedOn w:val="Normal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B79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79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B27AAD"/>
  </w:style>
  <w:style w:type="paragraph" w:styleId="NormalWeb">
    <w:name w:val="Normal (Web)"/>
    <w:basedOn w:val="Normal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B79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79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verums-dm.lv/lv/daudzpusigi-risinajumi-sabiedribas-izglitosanai-un-integracijai-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</dc:creator>
  <cp:lastModifiedBy>Ilze Ārnesta</cp:lastModifiedBy>
  <cp:revision>2</cp:revision>
  <dcterms:created xsi:type="dcterms:W3CDTF">2015-07-06T13:01:00Z</dcterms:created>
  <dcterms:modified xsi:type="dcterms:W3CDTF">2015-07-06T13:01:00Z</dcterms:modified>
</cp:coreProperties>
</file>